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purl.oclc.org/ooxml/officeDocument/relationships/extendedProperties" Target="docProps/app.xml"/><Relationship Id="rId2" Type="http://schemas.openxmlformats.org/package/2006/relationships/metadata/core-properties" Target="docProps/core.xml"/><Relationship Id="rId1" Type="http://purl.oclc.org/ooxml/officeDocument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pi="http://schemas.microsoft.com/office/word/2010/wordprocessingInk" xmlns:wne="http://schemas.microsoft.com/office/word/2006/wordml" mc:Ignorable="w14 w15 wne wp14" w:conformance="strict">
  <w:body>
    <w:p w:rsidR="00917595" w:rsidRPr="00F3167A" w:rsidRDefault="00917595" w:rsidP="00917595">
      <w:pPr>
        <w:pStyle w:val="Heading1"/>
        <w:rPr>
          <w:rFonts w:eastAsia="Calibri"/>
          <w:b w:val="0"/>
          <w:color w:val="auto"/>
          <w:sz w:val="22"/>
          <w:szCs w:val="22"/>
          <w:lang w:val="fr-FR"/>
        </w:rPr>
      </w:pPr>
      <w:proofErr w:type="spellStart"/>
      <w:r w:rsidRPr="00F3167A">
        <w:rPr>
          <w:rFonts w:eastAsia="Calibri"/>
          <w:b w:val="0"/>
          <w:color w:val="auto"/>
          <w:sz w:val="22"/>
          <w:szCs w:val="22"/>
          <w:lang w:val="fr-FR"/>
        </w:rPr>
        <w:t>Anexa</w:t>
      </w:r>
      <w:proofErr w:type="spellEnd"/>
      <w:r w:rsidRPr="00F3167A">
        <w:rPr>
          <w:rFonts w:eastAsia="Calibri"/>
          <w:b w:val="0"/>
          <w:color w:val="auto"/>
          <w:sz w:val="22"/>
          <w:szCs w:val="22"/>
          <w:lang w:val="fr-FR"/>
        </w:rPr>
        <w:t xml:space="preserve"> 2 la </w:t>
      </w:r>
      <w:proofErr w:type="spellStart"/>
      <w:r w:rsidRPr="00F3167A">
        <w:rPr>
          <w:rFonts w:eastAsia="Calibri"/>
          <w:b w:val="0"/>
          <w:color w:val="auto"/>
          <w:sz w:val="22"/>
          <w:szCs w:val="22"/>
          <w:lang w:val="fr-FR"/>
        </w:rPr>
        <w:t>Adresa</w:t>
      </w:r>
      <w:proofErr w:type="spellEnd"/>
      <w:r w:rsidRPr="00F3167A">
        <w:rPr>
          <w:rFonts w:eastAsia="Calibri"/>
          <w:b w:val="0"/>
          <w:color w:val="auto"/>
          <w:sz w:val="22"/>
          <w:szCs w:val="22"/>
          <w:lang w:val="fr-FR"/>
        </w:rPr>
        <w:t xml:space="preserve"> M.E.N. </w:t>
      </w:r>
      <w:r>
        <w:rPr>
          <w:rFonts w:eastAsia="Calibri"/>
          <w:b w:val="0"/>
          <w:color w:val="auto"/>
          <w:sz w:val="22"/>
          <w:szCs w:val="22"/>
          <w:lang w:val="fr-FR"/>
        </w:rPr>
        <w:t xml:space="preserve">………. </w:t>
      </w:r>
      <w:proofErr w:type="spellStart"/>
      <w:r w:rsidRPr="00F3167A">
        <w:rPr>
          <w:rFonts w:eastAsia="Calibri"/>
          <w:b w:val="0"/>
          <w:color w:val="auto"/>
          <w:sz w:val="22"/>
          <w:szCs w:val="22"/>
          <w:lang w:val="fr-FR"/>
        </w:rPr>
        <w:t>din</w:t>
      </w:r>
      <w:proofErr w:type="spellEnd"/>
      <w:r w:rsidRPr="00F3167A">
        <w:rPr>
          <w:rFonts w:eastAsia="Calibri"/>
          <w:b w:val="0"/>
          <w:color w:val="auto"/>
          <w:sz w:val="22"/>
          <w:szCs w:val="22"/>
          <w:lang w:val="fr-FR"/>
        </w:rPr>
        <w:t xml:space="preserve"> </w:t>
      </w:r>
      <w:r>
        <w:rPr>
          <w:rFonts w:eastAsia="Calibri"/>
          <w:b w:val="0"/>
          <w:color w:val="auto"/>
          <w:sz w:val="22"/>
          <w:szCs w:val="22"/>
          <w:lang w:val="fr-FR"/>
        </w:rPr>
        <w:t>…</w:t>
      </w:r>
      <w:r w:rsidR="007539B8">
        <w:rPr>
          <w:rFonts w:eastAsia="Calibri"/>
          <w:b w:val="0"/>
          <w:color w:val="auto"/>
          <w:sz w:val="22"/>
          <w:szCs w:val="22"/>
          <w:lang w:val="fr-FR"/>
        </w:rPr>
        <w:t>…</w:t>
      </w:r>
      <w:r>
        <w:rPr>
          <w:rFonts w:eastAsia="Calibri"/>
          <w:b w:val="0"/>
          <w:color w:val="auto"/>
          <w:sz w:val="22"/>
          <w:szCs w:val="22"/>
          <w:lang w:val="fr-FR"/>
        </w:rPr>
        <w:t>…..2019</w:t>
      </w:r>
    </w:p>
    <w:p w:rsidR="00917595" w:rsidRDefault="00917595" w:rsidP="00917595">
      <w:pPr>
        <w:pStyle w:val="NoSpacing"/>
        <w:ind w:start="318.60p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</w:t>
      </w:r>
    </w:p>
    <w:p w:rsidR="00917595" w:rsidRDefault="00917595" w:rsidP="00917595">
      <w:pPr>
        <w:pStyle w:val="NoSpacing"/>
        <w:ind w:start="318.60pt"/>
        <w:rPr>
          <w:rFonts w:ascii="Times New Roman" w:hAnsi="Times New Roman"/>
          <w:b/>
          <w:sz w:val="24"/>
          <w:szCs w:val="24"/>
        </w:rPr>
      </w:pPr>
    </w:p>
    <w:p w:rsidR="00917595" w:rsidRDefault="00917595" w:rsidP="00917595">
      <w:pPr>
        <w:pStyle w:val="NoSpacing"/>
        <w:ind w:start="318.60pt"/>
        <w:rPr>
          <w:rFonts w:ascii="Times New Roman" w:hAnsi="Times New Roman"/>
          <w:sz w:val="24"/>
          <w:szCs w:val="24"/>
        </w:rPr>
      </w:pPr>
    </w:p>
    <w:p w:rsidR="00917595" w:rsidRDefault="00917595" w:rsidP="00917595">
      <w:pPr>
        <w:pStyle w:val="NoSpacing"/>
        <w:spacing w:line="13.80pt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CALENDARUL</w:t>
      </w:r>
    </w:p>
    <w:p w:rsidR="00917595" w:rsidRDefault="00917595" w:rsidP="00917595">
      <w:pPr>
        <w:pStyle w:val="NoSpacing"/>
        <w:spacing w:line="13.80pt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Olimpiadei naționale de argumentare, dezbatere și gândire critică </w:t>
      </w:r>
    </w:p>
    <w:p w:rsidR="00917595" w:rsidRDefault="00917595" w:rsidP="00917595">
      <w:pPr>
        <w:pStyle w:val="NoSpacing"/>
        <w:spacing w:line="13.80pt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„Tinerii dezbat”</w:t>
      </w:r>
    </w:p>
    <w:p w:rsidR="00917595" w:rsidRDefault="00917595" w:rsidP="00917595">
      <w:pPr>
        <w:pStyle w:val="NoSpacing"/>
        <w:spacing w:line="13.80pt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- ediția 201</w:t>
      </w:r>
      <w:r w:rsidR="007539B8">
        <w:rPr>
          <w:rFonts w:ascii="Times New Roman" w:hAnsi="Times New Roman"/>
          <w:b/>
          <w:sz w:val="24"/>
          <w:szCs w:val="24"/>
        </w:rPr>
        <w:t>9</w:t>
      </w:r>
      <w:r>
        <w:rPr>
          <w:rFonts w:ascii="Times New Roman" w:hAnsi="Times New Roman"/>
          <w:b/>
          <w:sz w:val="24"/>
          <w:szCs w:val="24"/>
        </w:rPr>
        <w:t xml:space="preserve"> –</w:t>
      </w:r>
    </w:p>
    <w:p w:rsidR="00917595" w:rsidRDefault="00917595" w:rsidP="00917595">
      <w:pPr>
        <w:pStyle w:val="NoSpacing"/>
        <w:spacing w:line="13.80pt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17595" w:rsidRDefault="00917595" w:rsidP="00917595">
      <w:pPr>
        <w:pStyle w:val="NoSpacing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0pt" w:type="dxa"/>
        <w:tblInd w:w="0.30pt" w:type="dxa"/>
        <w:tblBorders>
          <w:top w:val="single" w:sz="4" w:space="0" w:color="000000"/>
          <w:start w:val="single" w:sz="4" w:space="0" w:color="000000"/>
          <w:bottom w:val="single" w:sz="4" w:space="0" w:color="000000"/>
          <w:end w:val="single" w:sz="4" w:space="0" w:color="000000"/>
          <w:insideH w:val="single" w:sz="4" w:space="0" w:color="000000"/>
          <w:insideV w:val="single" w:sz="4" w:space="0" w:color="000000"/>
        </w:tblBorders>
        <w:tblLook w:firstRow="1" w:lastRow="0" w:firstColumn="1" w:lastColumn="0" w:noHBand="0" w:noVBand="1"/>
      </w:tblPr>
      <w:tblGrid>
        <w:gridCol w:w="2127"/>
        <w:gridCol w:w="6769"/>
      </w:tblGrid>
      <w:tr w:rsidR="00917595" w:rsidTr="008C36E4">
        <w:tc>
          <w:tcPr>
            <w:tcW w:w="106.3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  <w:hideMark/>
          </w:tcPr>
          <w:p w:rsidR="00917595" w:rsidRDefault="00917595" w:rsidP="008C36E4">
            <w:pPr>
              <w:pStyle w:val="NoSpacing"/>
              <w:spacing w:line="18pt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Perioada/</w:t>
            </w:r>
          </w:p>
          <w:p w:rsidR="00917595" w:rsidRDefault="00917595" w:rsidP="008C36E4">
            <w:pPr>
              <w:pStyle w:val="NoSpacing"/>
              <w:spacing w:line="18pt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Termen limită</w:t>
            </w:r>
          </w:p>
        </w:tc>
        <w:tc>
          <w:tcPr>
            <w:tcW w:w="338.4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vAlign w:val="center"/>
            <w:hideMark/>
          </w:tcPr>
          <w:p w:rsidR="00917595" w:rsidRDefault="00917595" w:rsidP="008C36E4">
            <w:pPr>
              <w:spacing w:before="5pt" w:beforeAutospacing="1" w:after="5pt" w:afterAutospacing="1" w:line="18pt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Cs w:val="24"/>
              </w:rPr>
              <w:t>ACȚIUNEA</w:t>
            </w:r>
          </w:p>
        </w:tc>
      </w:tr>
      <w:tr w:rsidR="00917595" w:rsidTr="008C36E4">
        <w:tc>
          <w:tcPr>
            <w:tcW w:w="106.3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254248" w:rsidP="00254248">
            <w:pPr>
              <w:pStyle w:val="NoSpacing"/>
              <w:spacing w:line="18pt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  <w:r w:rsidR="00917595">
              <w:rPr>
                <w:rFonts w:ascii="Times New Roman" w:hAnsi="Times New Roman"/>
                <w:sz w:val="24"/>
                <w:szCs w:val="24"/>
              </w:rPr>
              <w:t xml:space="preserve"> februarie 201</w:t>
            </w:r>
            <w:r w:rsidR="007539B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38.4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917595" w:rsidP="007539B8">
            <w:pPr>
              <w:pStyle w:val="NoSpacing"/>
              <w:spacing w:line="18pt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Lansarea ediției 201</w:t>
            </w:r>
            <w:r w:rsidR="007539B8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a olimpiadei naționale de argumentare, dezbatere și gândire critică „Tinerii dezbat”</w:t>
            </w:r>
          </w:p>
        </w:tc>
      </w:tr>
      <w:tr w:rsidR="00917595" w:rsidTr="008C36E4">
        <w:tc>
          <w:tcPr>
            <w:tcW w:w="106.3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254248" w:rsidP="00254248">
            <w:pPr>
              <w:pStyle w:val="NoSpacing"/>
              <w:spacing w:line="18pt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15-28</w:t>
            </w:r>
            <w:r w:rsidR="00917595">
              <w:rPr>
                <w:rFonts w:ascii="Times New Roman" w:hAnsi="Times New Roman"/>
                <w:sz w:val="24"/>
                <w:szCs w:val="24"/>
              </w:rPr>
              <w:t xml:space="preserve"> februarie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2</w:t>
            </w:r>
            <w:r w:rsidR="00917595">
              <w:rPr>
                <w:rFonts w:ascii="Times New Roman" w:hAnsi="Times New Roman"/>
                <w:sz w:val="24"/>
                <w:szCs w:val="24"/>
              </w:rPr>
              <w:t>01</w:t>
            </w:r>
            <w:r w:rsidR="007539B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38.4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917595" w:rsidP="008C36E4">
            <w:pPr>
              <w:pStyle w:val="NoSpacing"/>
              <w:spacing w:line="18pt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Înscrierea școlilor în competiție. Trimiterea formularelor</w:t>
            </w:r>
            <w:r w:rsidR="007539B8">
              <w:rPr>
                <w:rFonts w:ascii="Times New Roman" w:hAnsi="Times New Roman"/>
                <w:sz w:val="24"/>
                <w:szCs w:val="24"/>
              </w:rPr>
              <w:t>-tip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de înscriere către inspectoratul școlar</w:t>
            </w:r>
          </w:p>
        </w:tc>
      </w:tr>
      <w:tr w:rsidR="00917595" w:rsidTr="008C36E4">
        <w:tc>
          <w:tcPr>
            <w:tcW w:w="106.3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254248" w:rsidP="007539B8">
            <w:pPr>
              <w:pStyle w:val="NoSpacing"/>
              <w:spacing w:line="18pt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4 - 8</w:t>
            </w:r>
            <w:r w:rsidR="00917595">
              <w:rPr>
                <w:rFonts w:ascii="Times New Roman" w:hAnsi="Times New Roman"/>
                <w:sz w:val="24"/>
                <w:szCs w:val="24"/>
              </w:rPr>
              <w:t xml:space="preserve"> martie 201</w:t>
            </w:r>
            <w:r w:rsidR="007539B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38.4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917595" w:rsidP="008C36E4">
            <w:pPr>
              <w:pStyle w:val="NoSpacing"/>
              <w:spacing w:line="18pt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o-RO"/>
              </w:rPr>
              <w:t xml:space="preserve">Centralizarea datelor de către ISJ/ISMB și transmiterea situației înscrierilor către M.E.N. </w:t>
            </w:r>
          </w:p>
        </w:tc>
      </w:tr>
      <w:tr w:rsidR="00917595" w:rsidTr="008C36E4">
        <w:tc>
          <w:tcPr>
            <w:tcW w:w="106.3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917595" w:rsidP="00254248">
            <w:pPr>
              <w:pStyle w:val="NoSpacing"/>
              <w:spacing w:line="18pt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54248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martie 201</w:t>
            </w:r>
            <w:r w:rsidR="007539B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38.4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917595" w:rsidP="007539B8">
            <w:pPr>
              <w:pStyle w:val="NoSpacing"/>
              <w:spacing w:line="18pt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eastAsia="ro-RO"/>
              </w:rPr>
              <w:t>M.E.N. transmite inspectoratelor școlare temele de dezbateri (moțiunile) pentru ediția 201</w:t>
            </w:r>
            <w:r w:rsidR="007539B8">
              <w:rPr>
                <w:rFonts w:ascii="Times New Roman" w:hAnsi="Times New Roman"/>
                <w:sz w:val="24"/>
                <w:szCs w:val="24"/>
                <w:lang w:eastAsia="ro-RO"/>
              </w:rPr>
              <w:t>9</w:t>
            </w:r>
            <w:r>
              <w:rPr>
                <w:rFonts w:ascii="Times New Roman" w:hAnsi="Times New Roman"/>
                <w:sz w:val="24"/>
                <w:szCs w:val="24"/>
                <w:lang w:eastAsia="ro-RO"/>
              </w:rPr>
              <w:t xml:space="preserve"> a olimpiadei</w:t>
            </w:r>
          </w:p>
        </w:tc>
      </w:tr>
      <w:tr w:rsidR="00917595" w:rsidTr="008C36E4">
        <w:tc>
          <w:tcPr>
            <w:tcW w:w="106.3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254248" w:rsidP="00254248">
            <w:pPr>
              <w:pStyle w:val="NoSpacing"/>
              <w:spacing w:line="18pt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917595">
              <w:rPr>
                <w:rFonts w:ascii="Times New Roman" w:hAnsi="Times New Roman"/>
                <w:sz w:val="24"/>
                <w:szCs w:val="24"/>
              </w:rPr>
              <w:t xml:space="preserve"> -30 martie 201</w:t>
            </w:r>
            <w:r w:rsidR="007539B8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38.4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7539B8" w:rsidP="002A62D3">
            <w:pPr>
              <w:pStyle w:val="NoSpacing"/>
              <w:spacing w:line="18pt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Inspectoratele școlare organizează activități de </w:t>
            </w:r>
            <w:r w:rsidR="00917595">
              <w:rPr>
                <w:rFonts w:ascii="Times New Roman" w:hAnsi="Times New Roman"/>
                <w:sz w:val="24"/>
                <w:szCs w:val="24"/>
              </w:rPr>
              <w:t>formare a profesorilor coordonatori care nu au mai participat la activități de formare în tehnicile de dezbatere și argumentare în perioada 2010-201</w:t>
            </w:r>
            <w:r w:rsidR="002A62D3">
              <w:rPr>
                <w:rFonts w:ascii="Times New Roman" w:hAnsi="Times New Roman"/>
                <w:sz w:val="24"/>
                <w:szCs w:val="24"/>
              </w:rPr>
              <w:t>9</w:t>
            </w:r>
            <w:r w:rsidR="00917595">
              <w:rPr>
                <w:rFonts w:ascii="Times New Roman" w:hAnsi="Times New Roman"/>
                <w:sz w:val="24"/>
                <w:szCs w:val="24"/>
              </w:rPr>
              <w:t xml:space="preserve">  </w:t>
            </w:r>
          </w:p>
        </w:tc>
      </w:tr>
      <w:tr w:rsidR="00917595" w:rsidTr="008C36E4">
        <w:tc>
          <w:tcPr>
            <w:tcW w:w="106.3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2A62D3" w:rsidP="002A62D3">
            <w:pPr>
              <w:pStyle w:val="NoSpacing"/>
              <w:spacing w:line="18pt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it-IT"/>
              </w:rPr>
              <w:t>13</w:t>
            </w:r>
            <w:r w:rsidR="00917595">
              <w:rPr>
                <w:rFonts w:ascii="Times New Roman" w:hAnsi="Times New Roman"/>
                <w:sz w:val="24"/>
                <w:szCs w:val="24"/>
                <w:lang w:val="it-IT"/>
              </w:rPr>
              <w:t xml:space="preserve"> mai –</w:t>
            </w:r>
            <w:r>
              <w:rPr>
                <w:rFonts w:ascii="Times New Roman" w:hAnsi="Times New Roman"/>
                <w:sz w:val="24"/>
                <w:szCs w:val="24"/>
                <w:lang w:val="it-IT"/>
              </w:rPr>
              <w:t>7</w:t>
            </w:r>
            <w:r w:rsidR="00917595">
              <w:rPr>
                <w:rFonts w:ascii="Times New Roman" w:hAnsi="Times New Roman"/>
                <w:sz w:val="24"/>
                <w:szCs w:val="24"/>
                <w:lang w:val="it-IT"/>
              </w:rPr>
              <w:t xml:space="preserve"> iunie 201</w:t>
            </w:r>
            <w:r>
              <w:rPr>
                <w:rFonts w:ascii="Times New Roman" w:hAnsi="Times New Roman"/>
                <w:sz w:val="24"/>
                <w:szCs w:val="24"/>
                <w:lang w:val="it-IT"/>
              </w:rPr>
              <w:t>9</w:t>
            </w:r>
          </w:p>
        </w:tc>
        <w:tc>
          <w:tcPr>
            <w:tcW w:w="338.4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917595" w:rsidP="008C36E4">
            <w:pPr>
              <w:pStyle w:val="NoSpacing"/>
              <w:spacing w:line="18pt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Etapa județeană</w:t>
            </w:r>
          </w:p>
        </w:tc>
      </w:tr>
      <w:tr w:rsidR="00917595" w:rsidTr="008C36E4">
        <w:tc>
          <w:tcPr>
            <w:tcW w:w="106.3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917595" w:rsidP="002A62D3">
            <w:pPr>
              <w:pStyle w:val="NoSpacing"/>
              <w:tabs>
                <w:tab w:val="start" w:pos="14.20pt"/>
                <w:tab w:val="center" w:pos="47.75pt"/>
              </w:tabs>
              <w:spacing w:line="18pt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  <w:t>14 iunie 201</w:t>
            </w:r>
            <w:r w:rsidR="002A62D3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38.4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917595" w:rsidP="008C36E4">
            <w:pPr>
              <w:pStyle w:val="NoSpacing"/>
              <w:spacing w:line="18pt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Inspectoratele școlare transmit către M.E.N. rezultatele obținute la etapa județeană </w:t>
            </w:r>
          </w:p>
        </w:tc>
      </w:tr>
      <w:tr w:rsidR="00917595" w:rsidTr="008C36E4">
        <w:tc>
          <w:tcPr>
            <w:tcW w:w="106.3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2A62D3" w:rsidP="002A62D3">
            <w:pPr>
              <w:pStyle w:val="NoSpacing"/>
              <w:spacing w:line="18pt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Style w:val="mw-headline"/>
                <w:rFonts w:ascii="Times New Roman" w:hAnsi="Times New Roman"/>
                <w:sz w:val="24"/>
                <w:szCs w:val="24"/>
              </w:rPr>
              <w:t>8</w:t>
            </w:r>
            <w:r w:rsidR="00917595">
              <w:rPr>
                <w:rStyle w:val="mw-headline"/>
                <w:rFonts w:ascii="Times New Roman" w:hAnsi="Times New Roman"/>
                <w:sz w:val="24"/>
                <w:szCs w:val="24"/>
              </w:rPr>
              <w:t>- 1</w:t>
            </w:r>
            <w:r>
              <w:rPr>
                <w:rStyle w:val="mw-headline"/>
                <w:rFonts w:ascii="Times New Roman" w:hAnsi="Times New Roman"/>
                <w:sz w:val="24"/>
                <w:szCs w:val="24"/>
              </w:rPr>
              <w:t>3</w:t>
            </w:r>
            <w:r w:rsidR="00917595">
              <w:rPr>
                <w:rStyle w:val="mw-headline"/>
                <w:rFonts w:ascii="Times New Roman" w:hAnsi="Times New Roman"/>
                <w:sz w:val="24"/>
                <w:szCs w:val="24"/>
              </w:rPr>
              <w:t xml:space="preserve"> iulie 201</w:t>
            </w:r>
            <w:r>
              <w:rPr>
                <w:rStyle w:val="mw-headline"/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338.45pt" w:type="dxa"/>
            <w:tcBorders>
              <w:top w:val="single" w:sz="4" w:space="0" w:color="000000"/>
              <w:start w:val="single" w:sz="4" w:space="0" w:color="000000"/>
              <w:bottom w:val="single" w:sz="4" w:space="0" w:color="000000"/>
              <w:end w:val="single" w:sz="4" w:space="0" w:color="000000"/>
            </w:tcBorders>
            <w:hideMark/>
          </w:tcPr>
          <w:p w:rsidR="00917595" w:rsidRDefault="00917595" w:rsidP="008C36E4">
            <w:pPr>
              <w:pStyle w:val="NoSpacing"/>
              <w:spacing w:line="18pt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Etapa națională, Piatra-Neamț, jud. Neamț</w:t>
            </w:r>
          </w:p>
        </w:tc>
      </w:tr>
    </w:tbl>
    <w:p w:rsidR="00917595" w:rsidRDefault="00917595" w:rsidP="00917595">
      <w:pPr>
        <w:pStyle w:val="NoSpacing"/>
        <w:ind w:firstLine="35.40pt"/>
        <w:rPr>
          <w:rFonts w:ascii="Times New Roman" w:hAnsi="Times New Roman"/>
          <w:b/>
          <w:bCs/>
          <w:sz w:val="24"/>
          <w:szCs w:val="24"/>
        </w:rPr>
      </w:pPr>
    </w:p>
    <w:p w:rsidR="00917595" w:rsidRDefault="00917595" w:rsidP="00917595">
      <w:pPr>
        <w:pStyle w:val="NoSpacing"/>
        <w:ind w:firstLine="35.40pt"/>
        <w:rPr>
          <w:rFonts w:ascii="Times New Roman" w:hAnsi="Times New Roman"/>
          <w:b/>
          <w:bCs/>
          <w:sz w:val="24"/>
          <w:szCs w:val="24"/>
        </w:rPr>
      </w:pPr>
    </w:p>
    <w:p w:rsidR="00904E45" w:rsidRDefault="00904E45" w:rsidP="00917595">
      <w:pPr>
        <w:tabs>
          <w:tab w:val="start" w:pos="-56.20pt"/>
        </w:tabs>
        <w:spacing w:after="0pt"/>
        <w:ind w:start="35.40pt"/>
        <w:rPr>
          <w:rFonts w:ascii="Times New Roman" w:hAnsi="Times New Roman"/>
          <w:sz w:val="24"/>
          <w:szCs w:val="24"/>
        </w:rPr>
      </w:pPr>
    </w:p>
    <w:p w:rsidR="00904E45" w:rsidRPr="00356C0B" w:rsidRDefault="00904E45" w:rsidP="00904E45">
      <w:pPr>
        <w:pStyle w:val="NoSpacing"/>
        <w:ind w:firstLine="35.40pt"/>
        <w:rPr>
          <w:rFonts w:ascii="Times New Roman" w:hAnsi="Times New Roman"/>
          <w:b/>
          <w:sz w:val="24"/>
          <w:szCs w:val="24"/>
        </w:rPr>
      </w:pPr>
      <w:r w:rsidRPr="00201522">
        <w:rPr>
          <w:rFonts w:ascii="Times New Roman" w:hAnsi="Times New Roman"/>
          <w:b/>
          <w:sz w:val="24"/>
          <w:szCs w:val="24"/>
        </w:rPr>
        <w:t>Director General</w:t>
      </w:r>
      <w:r w:rsidRPr="00356C0B">
        <w:rPr>
          <w:rFonts w:ascii="Times New Roman" w:hAnsi="Times New Roman"/>
          <w:sz w:val="24"/>
          <w:szCs w:val="24"/>
        </w:rPr>
        <w:t xml:space="preserve"> </w:t>
      </w:r>
      <w:r w:rsidRPr="00356C0B">
        <w:rPr>
          <w:rFonts w:ascii="Times New Roman" w:hAnsi="Times New Roman"/>
          <w:b/>
          <w:sz w:val="24"/>
          <w:szCs w:val="24"/>
        </w:rPr>
        <w:t>D.G.Î.S.S.E.P.</w:t>
      </w:r>
    </w:p>
    <w:p w:rsidR="00904E45" w:rsidRPr="00201522" w:rsidRDefault="00904E45" w:rsidP="00904E45">
      <w:pPr>
        <w:pStyle w:val="NoSpacing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Corina </w:t>
      </w:r>
      <w:r w:rsidRPr="00356C0B">
        <w:rPr>
          <w:rFonts w:ascii="Times New Roman" w:hAnsi="Times New Roman"/>
          <w:b/>
          <w:sz w:val="24"/>
          <w:szCs w:val="24"/>
        </w:rPr>
        <w:t>M</w:t>
      </w:r>
      <w:r>
        <w:rPr>
          <w:rFonts w:ascii="Times New Roman" w:hAnsi="Times New Roman"/>
          <w:b/>
          <w:sz w:val="24"/>
          <w:szCs w:val="24"/>
        </w:rPr>
        <w:t>ARIN</w:t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  <w:t xml:space="preserve">  </w:t>
      </w:r>
      <w:r w:rsidRPr="00201522">
        <w:rPr>
          <w:rFonts w:ascii="Times New Roman" w:hAnsi="Times New Roman"/>
          <w:b/>
          <w:sz w:val="24"/>
          <w:szCs w:val="24"/>
        </w:rPr>
        <w:t xml:space="preserve">Inspector General    </w:t>
      </w:r>
    </w:p>
    <w:p w:rsidR="00904E45" w:rsidRPr="00201522" w:rsidRDefault="00904E45" w:rsidP="00904E45">
      <w:pPr>
        <w:pStyle w:val="NoSpacing"/>
        <w:ind w:start="141.60pt" w:firstLine="35.40p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</w:r>
      <w:r>
        <w:rPr>
          <w:rFonts w:ascii="Times New Roman" w:hAnsi="Times New Roman"/>
          <w:b/>
          <w:sz w:val="24"/>
          <w:szCs w:val="24"/>
        </w:rPr>
        <w:tab/>
        <w:t xml:space="preserve"> </w:t>
      </w:r>
      <w:proofErr w:type="spellStart"/>
      <w:r w:rsidRPr="00201522">
        <w:rPr>
          <w:rFonts w:ascii="Times New Roman" w:hAnsi="Times New Roman"/>
          <w:b/>
          <w:sz w:val="24"/>
          <w:szCs w:val="24"/>
        </w:rPr>
        <w:t>Marinica</w:t>
      </w:r>
      <w:proofErr w:type="spellEnd"/>
      <w:r w:rsidRPr="00201522">
        <w:rPr>
          <w:rFonts w:ascii="Times New Roman" w:hAnsi="Times New Roman"/>
          <w:b/>
          <w:sz w:val="24"/>
          <w:szCs w:val="24"/>
        </w:rPr>
        <w:t xml:space="preserve"> STOIAN</w:t>
      </w:r>
    </w:p>
    <w:p w:rsidR="00904E45" w:rsidRPr="00372E8A" w:rsidRDefault="00904E45" w:rsidP="00904E45">
      <w:r>
        <w:tab/>
      </w:r>
      <w:r>
        <w:tab/>
      </w:r>
    </w:p>
    <w:p w:rsidR="0003348C" w:rsidRDefault="0003348C" w:rsidP="00904E45">
      <w:pPr>
        <w:pStyle w:val="NoSpacing"/>
        <w:ind w:start="283.20pt" w:firstLine="35.40pt"/>
        <w:rPr>
          <w:rFonts w:ascii="Times New Roman" w:hAnsi="Times New Roman"/>
          <w:sz w:val="24"/>
          <w:szCs w:val="24"/>
        </w:rPr>
      </w:pPr>
    </w:p>
    <w:sectPr w:rsidR="0003348C" w:rsidSect="008B440C">
      <w:headerReference w:type="first" r:id="rId8"/>
      <w:pgSz w:w="595.30pt" w:h="841.90pt" w:code="9"/>
      <w:pgMar w:top="63.80pt" w:right="49.55pt" w:bottom="42.55pt" w:left="70.55pt" w:header="35.30pt" w:footer="35.30pt" w:gutter="0pt"/>
      <w:cols w:space="35.40pt"/>
      <w:titlePg/>
      <w:docGrid w:linePitch="360"/>
    </w:sectPr>
  </w:body>
</w:document>
</file>

<file path=word/endnotes.xml><?xml version="1.0" encoding="utf-8"?>
<w:endnotes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pi="http://schemas.microsoft.com/office/word/2010/wordprocessingInk" xmlns:wne="http://schemas.microsoft.com/office/word/2006/wordml" mc:Ignorable="w14 w15 wne wp14">
  <w:endnote w:type="separator" w:id="-1">
    <w:p w:rsidR="00370353" w:rsidRDefault="00370353" w:rsidP="003F7779">
      <w:pPr>
        <w:spacing w:after="0pt" w:line="12pt" w:lineRule="auto"/>
      </w:pPr>
      <w:r>
        <w:separator/>
      </w:r>
    </w:p>
  </w:endnote>
  <w:endnote w:type="continuationSeparator" w:id="0">
    <w:p w:rsidR="00370353" w:rsidRDefault="00370353" w:rsidP="003F7779">
      <w:pPr>
        <w:spacing w:after="0pt" w:line="12pt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mc:Ignorable="w14 w15">
  <w:font w:name="Trebuchet MS">
    <w:panose1 w:val="020B0603020202020204"/>
    <w:charset w:characterSet="windows-1250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characterSet="windows-125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characterSet="windows-125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family w:val="auto"/>
    <w:pitch w:val="variable"/>
    <w:sig w:usb0="00000000" w:usb1="10000000" w:usb2="00000000" w:usb3="00000000" w:csb0="80000000" w:csb1="00000000"/>
  </w:font>
  <w:font w:name="Symbol">
    <w:panose1 w:val="05050102010706020507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characterSet="windows-125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characterSet="windows-125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characterSet="windows-125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characterSet="windows-125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pi="http://schemas.microsoft.com/office/word/2010/wordprocessingInk" xmlns:wne="http://schemas.microsoft.com/office/word/2006/wordml" mc:Ignorable="w14 w15 wne wp14">
  <w:footnote w:type="separator" w:id="-1">
    <w:p w:rsidR="00370353" w:rsidRDefault="00370353" w:rsidP="003F7779">
      <w:pPr>
        <w:spacing w:after="0pt" w:line="12pt" w:lineRule="auto"/>
      </w:pPr>
      <w:r>
        <w:separator/>
      </w:r>
    </w:p>
  </w:footnote>
  <w:footnote w:type="continuationSeparator" w:id="0">
    <w:p w:rsidR="00370353" w:rsidRDefault="00370353" w:rsidP="003F7779">
      <w:pPr>
        <w:spacing w:after="0pt" w:line="12pt" w:lineRule="auto"/>
      </w:pPr>
      <w:r>
        <w:continuationSeparator/>
      </w:r>
    </w:p>
  </w:footnote>
</w:footnotes>
</file>

<file path=word/header1.xml><?xml version="1.0" encoding="utf-8"?>
<w:hdr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pi="http://schemas.microsoft.com/office/word/2010/wordprocessingInk" xmlns:wne="http://schemas.microsoft.com/office/word/2006/wordml" mc:Ignorable="w14 w15 wne wp14">
  <w:p w:rsidR="007C671D" w:rsidRDefault="00F1268E" w:rsidP="007C671D">
    <w:pPr>
      <w:pStyle w:val="Header"/>
      <w:spacing w:after="0pt" w:line="12pt" w:lineRule="auto"/>
      <w:rPr>
        <w:rFonts w:ascii="Palatino Linotype" w:hAnsi="Palatino Linotype"/>
        <w:color w:val="808080" w:themeColor="background1" w:themeShade="80"/>
        <w:sz w:val="20"/>
        <w:szCs w:val="20"/>
      </w:rPr>
    </w:pPr>
    <w:r w:rsidRPr="008D56C1">
      <w:rPr>
        <w:noProof/>
        <w:sz w:val="28"/>
        <w:lang w:val="ro-RO" w:eastAsia="ro-RO"/>
      </w:rPr>
      <w:drawing>
        <wp:anchor distT="0" distB="0" distL="114300" distR="114300" simplePos="0" relativeHeight="251662336" behindDoc="0" locked="0" layoutInCell="1" allowOverlap="1" wp14:anchorId="4AC3835C" wp14:editId="499334B7">
          <wp:simplePos x="0" y="0"/>
          <wp:positionH relativeFrom="column">
            <wp:posOffset>-676910</wp:posOffset>
          </wp:positionH>
          <wp:positionV relativeFrom="topMargin">
            <wp:posOffset>304800</wp:posOffset>
          </wp:positionV>
          <wp:extent cx="3219450" cy="684261"/>
          <wp:effectExtent l="0" t="0" r="0" b="1905"/>
          <wp:wrapNone/>
          <wp:docPr id="31" name="Picture 31"/>
          <wp:cNvGraphicFramePr>
            <a:graphicFrameLocks xmlns:a="http://purl.oclc.org/ooxml/drawingml/main" noChangeAspect="1"/>
          </wp:cNvGraphicFramePr>
          <a:graphic xmlns:a="http://purl.oclc.org/ooxml/drawingml/main">
            <a:graphicData uri="http://purl.oclc.org/ooxml/drawingml/picture">
              <pic:pic xmlns:pic="http://purl.oclc.org/ooxml/drawingml/picture">
                <pic:nvPicPr>
                  <pic:cNvPr id="1" name="SiglaMEN-GovFinal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19450" cy="68426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0%</wp14:pctWidth>
          </wp14:sizeRelH>
          <wp14:sizeRelV relativeFrom="page">
            <wp14:pctHeight>0%</wp14:pctHeight>
          </wp14:sizeRelV>
        </wp:anchor>
      </w:drawing>
    </w:r>
    <w:r w:rsidRPr="00BB2D9D">
      <w:rPr>
        <w:noProof/>
        <w:lang w:val="ro-RO" w:eastAsia="ro-RO"/>
      </w:rPr>
      <w:drawing>
        <wp:anchor distT="0" distB="0" distL="114300" distR="114300" simplePos="0" relativeHeight="251660288" behindDoc="0" locked="0" layoutInCell="1" allowOverlap="1" wp14:anchorId="21A5C573" wp14:editId="6F94A32B">
          <wp:simplePos x="0" y="0"/>
          <wp:positionH relativeFrom="page">
            <wp:posOffset>5991860</wp:posOffset>
          </wp:positionH>
          <wp:positionV relativeFrom="paragraph">
            <wp:posOffset>-114935</wp:posOffset>
          </wp:positionV>
          <wp:extent cx="1463675" cy="604520"/>
          <wp:effectExtent l="0" t="0" r="3175" b="5080"/>
          <wp:wrapThrough wrapText="bothSides">
            <wp:wrapPolygon edited="0">
              <wp:start x="0" y="0"/>
              <wp:lineTo x="0" y="21101"/>
              <wp:lineTo x="21366" y="21101"/>
              <wp:lineTo x="21366" y="0"/>
              <wp:lineTo x="0" y="0"/>
            </wp:wrapPolygon>
          </wp:wrapThrough>
          <wp:docPr id="2" name="Picture 2" descr="C:\Users\Drivers\Documents\My Documents\2019\ianuarie - aprilie\RO PRES\RO\_LOGO\LOGO - FULL VERSION\CMYK\JPG\Logo-RO-FULL-CMYK.jpg"/>
          <wp:cNvGraphicFramePr>
            <a:graphicFrameLocks xmlns:a="http://purl.oclc.org/ooxml/drawingml/main" noChangeAspect="1"/>
          </wp:cNvGraphicFramePr>
          <a:graphic xmlns:a="http://purl.oclc.org/ooxml/drawingml/main">
            <a:graphicData uri="http://purl.oclc.org/ooxml/drawingml/picture">
              <pic:pic xmlns:pic="http://purl.oclc.org/ooxml/drawingml/picture">
                <pic:nvPicPr>
                  <pic:cNvPr id="0" name="Picture 2" descr="C:\Users\Drivers\Documents\My Documents\2019\ianuarie - aprilie\RO PRES\RO\_LOGO\LOGO - FULL VERSION\CMYK\JPG\Logo-RO-FULL-CMYK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63675" cy="604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0%</wp14:pctWidth>
          </wp14:sizeRelH>
          <wp14:sizeRelV relativeFrom="margin">
            <wp14:pctHeight>0%</wp14:pctHeight>
          </wp14:sizeRelV>
        </wp:anchor>
      </w:drawing>
    </w:r>
    <w:r w:rsidR="007C671D"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                                                                                                </w:t>
    </w:r>
    <w:r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  </w:t>
    </w:r>
    <w:r w:rsidR="00EA2E99" w:rsidRPr="00674A45">
      <w:rPr>
        <w:rFonts w:ascii="Palatino Linotype" w:hAnsi="Palatino Linotype"/>
        <w:color w:val="808080" w:themeColor="background1" w:themeShade="80"/>
        <w:sz w:val="20"/>
        <w:szCs w:val="20"/>
      </w:rPr>
      <w:t>DIRECȚIA GENERALĂ</w:t>
    </w:r>
  </w:p>
  <w:p w:rsidR="007C671D" w:rsidRDefault="007C671D" w:rsidP="007C671D">
    <w:pPr>
      <w:pStyle w:val="Header"/>
      <w:spacing w:after="0pt" w:line="12pt" w:lineRule="auto"/>
      <w:rPr>
        <w:rFonts w:ascii="Palatino Linotype" w:hAnsi="Palatino Linotype"/>
        <w:color w:val="808080" w:themeColor="background1" w:themeShade="80"/>
        <w:sz w:val="20"/>
        <w:szCs w:val="20"/>
      </w:rPr>
    </w:pPr>
    <w:r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                                                                              </w:t>
    </w:r>
    <w:r w:rsidR="00F1268E"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</w:t>
    </w:r>
    <w:r w:rsidR="00EA2E99" w:rsidRPr="00674A45">
      <w:rPr>
        <w:rFonts w:ascii="Palatino Linotype" w:hAnsi="Palatino Linotype"/>
        <w:color w:val="808080" w:themeColor="background1" w:themeShade="80"/>
        <w:sz w:val="20"/>
        <w:szCs w:val="20"/>
      </w:rPr>
      <w:t xml:space="preserve"> </w:t>
    </w:r>
    <w:r w:rsidR="00904E45" w:rsidRPr="00904E45">
      <w:rPr>
        <w:rFonts w:ascii="Palatino Linotype" w:hAnsi="Palatino Linotype"/>
        <w:color w:val="808080" w:themeColor="background1" w:themeShade="80"/>
        <w:sz w:val="20"/>
        <w:szCs w:val="20"/>
      </w:rPr>
      <w:t>ÎNVĂȚĂMÂNT</w:t>
    </w:r>
    <w:r>
      <w:rPr>
        <w:rFonts w:ascii="Palatino Linotype" w:hAnsi="Palatino Linotype"/>
        <w:color w:val="808080" w:themeColor="background1" w:themeShade="80"/>
        <w:sz w:val="20"/>
        <w:szCs w:val="20"/>
      </w:rPr>
      <w:t xml:space="preserve"> </w:t>
    </w:r>
    <w:r w:rsidR="00904E45" w:rsidRPr="00904E45">
      <w:rPr>
        <w:rFonts w:ascii="Palatino Linotype" w:hAnsi="Palatino Linotype"/>
        <w:color w:val="808080" w:themeColor="background1" w:themeShade="80"/>
        <w:sz w:val="20"/>
        <w:szCs w:val="20"/>
      </w:rPr>
      <w:t>SECUNDAR SUPERIOR</w:t>
    </w:r>
  </w:p>
  <w:p w:rsidR="00904E45" w:rsidRPr="00904E45" w:rsidRDefault="007C671D" w:rsidP="007C671D">
    <w:pPr>
      <w:pStyle w:val="Header"/>
      <w:spacing w:after="0pt" w:line="12pt" w:lineRule="auto"/>
      <w:ind w:firstLine="212.40pt"/>
      <w:rPr>
        <w:rFonts w:ascii="Palatino Linotype" w:hAnsi="Palatino Linotype"/>
        <w:color w:val="808080" w:themeColor="background1" w:themeShade="80"/>
        <w:sz w:val="20"/>
        <w:szCs w:val="20"/>
      </w:rPr>
    </w:pPr>
    <w:r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   </w:t>
    </w:r>
    <w:r w:rsidR="00F1268E"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 </w:t>
    </w:r>
    <w:r>
      <w:rPr>
        <w:rFonts w:ascii="Palatino Linotype" w:hAnsi="Palatino Linotype"/>
        <w:color w:val="808080" w:themeColor="background1" w:themeShade="80"/>
        <w:sz w:val="20"/>
        <w:szCs w:val="20"/>
        <w:lang w:val="en-US"/>
      </w:rPr>
      <w:t xml:space="preserve">  </w:t>
    </w:r>
    <w:r w:rsidR="00904E45" w:rsidRPr="00904E45">
      <w:rPr>
        <w:rFonts w:ascii="Palatino Linotype" w:hAnsi="Palatino Linotype"/>
        <w:color w:val="808080" w:themeColor="background1" w:themeShade="80"/>
        <w:sz w:val="20"/>
        <w:szCs w:val="20"/>
      </w:rPr>
      <w:t xml:space="preserve"> ȘI EDUCAȚIE  PERMANENTĂ</w:t>
    </w:r>
  </w:p>
  <w:p w:rsidR="00EA2E99" w:rsidRPr="00674A45" w:rsidRDefault="00EA2E99" w:rsidP="00904E45">
    <w:pPr>
      <w:pStyle w:val="Header"/>
      <w:spacing w:after="0pt" w:line="12pt" w:lineRule="auto"/>
      <w:ind w:firstLine="141.60pt"/>
      <w:rPr>
        <w:rFonts w:ascii="Palatino Linotype" w:hAnsi="Palatino Linotype"/>
        <w:color w:val="808080" w:themeColor="background1" w:themeShade="80"/>
      </w:rPr>
    </w:pPr>
  </w:p>
</w:hdr>
</file>

<file path=word/numbering.xml><?xml version="1.0" encoding="utf-8"?>
<w:numbering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pi="http://schemas.microsoft.com/office/word/2010/wordprocessingInk" xmlns:wne="http://schemas.microsoft.com/office/word/2006/wordml" mc:Ignorable="w14 w15 wne wp14">
  <w:abstractNum w:abstractNumId="0" w15:restartNumberingAfterBreak="0">
    <w:nsid w:val="00846E4E"/>
    <w:multiLevelType w:val="hybridMultilevel"/>
    <w:tmpl w:val="A8F67A98"/>
    <w:lvl w:ilvl="0" w:tplc="5AE468DE">
      <w:start w:val="8"/>
      <w:numFmt w:val="bullet"/>
      <w:lvlText w:val="-"/>
      <w:lvlJc w:val="start"/>
      <w:pPr>
        <w:tabs>
          <w:tab w:val="num" w:pos="30pt"/>
        </w:tabs>
        <w:ind w:start="30pt" w:hanging="18pt"/>
      </w:pPr>
      <w:rPr>
        <w:rFonts w:ascii="Trebuchet MS" w:eastAsia="Times New Roman" w:hAnsi="Trebuchet MS" w:cs="Times New Roman" w:hint="default"/>
      </w:rPr>
    </w:lvl>
    <w:lvl w:ilvl="1" w:tplc="04090003" w:tentative="1">
      <w:start w:val="1"/>
      <w:numFmt w:val="bullet"/>
      <w:lvlText w:val="o"/>
      <w:lvlJc w:val="start"/>
      <w:pPr>
        <w:tabs>
          <w:tab w:val="num" w:pos="72pt"/>
        </w:tabs>
        <w:ind w:start="72pt" w:hanging="18pt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start"/>
      <w:pPr>
        <w:tabs>
          <w:tab w:val="num" w:pos="108pt"/>
        </w:tabs>
        <w:ind w:start="108pt" w:hanging="18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start"/>
      <w:pPr>
        <w:tabs>
          <w:tab w:val="num" w:pos="144pt"/>
        </w:tabs>
        <w:ind w:start="144pt" w:hanging="18pt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start"/>
      <w:pPr>
        <w:tabs>
          <w:tab w:val="num" w:pos="180pt"/>
        </w:tabs>
        <w:ind w:start="180pt" w:hanging="18pt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start"/>
      <w:pPr>
        <w:tabs>
          <w:tab w:val="num" w:pos="216pt"/>
        </w:tabs>
        <w:ind w:start="216pt" w:hanging="18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start"/>
      <w:pPr>
        <w:tabs>
          <w:tab w:val="num" w:pos="252pt"/>
        </w:tabs>
        <w:ind w:start="252pt" w:hanging="18pt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start"/>
      <w:pPr>
        <w:tabs>
          <w:tab w:val="num" w:pos="288pt"/>
        </w:tabs>
        <w:ind w:start="288pt" w:hanging="18pt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start"/>
      <w:pPr>
        <w:tabs>
          <w:tab w:val="num" w:pos="324pt"/>
        </w:tabs>
        <w:ind w:start="324pt" w:hanging="18pt"/>
      </w:pPr>
      <w:rPr>
        <w:rFonts w:ascii="Wingdings" w:hAnsi="Wingdings" w:hint="default"/>
      </w:rPr>
    </w:lvl>
  </w:abstractNum>
  <w:abstractNum w:abstractNumId="1" w15:restartNumberingAfterBreak="0">
    <w:nsid w:val="0D342355"/>
    <w:multiLevelType w:val="hybridMultilevel"/>
    <w:tmpl w:val="CCEAB2B4"/>
    <w:lvl w:ilvl="0" w:tplc="B80C5A42">
      <w:start w:val="1"/>
      <w:numFmt w:val="bullet"/>
      <w:lvlText w:val="q"/>
      <w:lvlJc w:val="start"/>
      <w:pPr>
        <w:ind w:start="54pt" w:hanging="18pt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start"/>
      <w:pPr>
        <w:tabs>
          <w:tab w:val="num" w:pos="72pt"/>
        </w:tabs>
        <w:ind w:start="72pt" w:hanging="18pt"/>
      </w:pPr>
    </w:lvl>
    <w:lvl w:ilvl="2" w:tplc="04090005">
      <w:start w:val="1"/>
      <w:numFmt w:val="decimal"/>
      <w:lvlText w:val="%3."/>
      <w:lvlJc w:val="start"/>
      <w:pPr>
        <w:tabs>
          <w:tab w:val="num" w:pos="108pt"/>
        </w:tabs>
        <w:ind w:start="108pt" w:hanging="18pt"/>
      </w:pPr>
    </w:lvl>
    <w:lvl w:ilvl="3" w:tplc="04090001">
      <w:start w:val="1"/>
      <w:numFmt w:val="decimal"/>
      <w:lvlText w:val="%4."/>
      <w:lvlJc w:val="start"/>
      <w:pPr>
        <w:tabs>
          <w:tab w:val="num" w:pos="144pt"/>
        </w:tabs>
        <w:ind w:start="144pt" w:hanging="18pt"/>
      </w:pPr>
    </w:lvl>
    <w:lvl w:ilvl="4" w:tplc="04090003">
      <w:start w:val="1"/>
      <w:numFmt w:val="decimal"/>
      <w:lvlText w:val="%5."/>
      <w:lvlJc w:val="start"/>
      <w:pPr>
        <w:tabs>
          <w:tab w:val="num" w:pos="180pt"/>
        </w:tabs>
        <w:ind w:start="180pt" w:hanging="18pt"/>
      </w:pPr>
    </w:lvl>
    <w:lvl w:ilvl="5" w:tplc="04090005">
      <w:start w:val="1"/>
      <w:numFmt w:val="decimal"/>
      <w:lvlText w:val="%6."/>
      <w:lvlJc w:val="start"/>
      <w:pPr>
        <w:tabs>
          <w:tab w:val="num" w:pos="216pt"/>
        </w:tabs>
        <w:ind w:start="216pt" w:hanging="18pt"/>
      </w:pPr>
    </w:lvl>
    <w:lvl w:ilvl="6" w:tplc="04090001">
      <w:start w:val="1"/>
      <w:numFmt w:val="decimal"/>
      <w:lvlText w:val="%7."/>
      <w:lvlJc w:val="start"/>
      <w:pPr>
        <w:tabs>
          <w:tab w:val="num" w:pos="252pt"/>
        </w:tabs>
        <w:ind w:start="252pt" w:hanging="18pt"/>
      </w:pPr>
    </w:lvl>
    <w:lvl w:ilvl="7" w:tplc="04090003">
      <w:start w:val="1"/>
      <w:numFmt w:val="decimal"/>
      <w:lvlText w:val="%8."/>
      <w:lvlJc w:val="start"/>
      <w:pPr>
        <w:tabs>
          <w:tab w:val="num" w:pos="288pt"/>
        </w:tabs>
        <w:ind w:start="288pt" w:hanging="18pt"/>
      </w:pPr>
    </w:lvl>
    <w:lvl w:ilvl="8" w:tplc="04090005">
      <w:start w:val="1"/>
      <w:numFmt w:val="decimal"/>
      <w:lvlText w:val="%9."/>
      <w:lvlJc w:val="start"/>
      <w:pPr>
        <w:tabs>
          <w:tab w:val="num" w:pos="324pt"/>
        </w:tabs>
        <w:ind w:start="324pt" w:hanging="18pt"/>
      </w:pPr>
    </w:lvl>
  </w:abstractNum>
  <w:abstractNum w:abstractNumId="2" w15:restartNumberingAfterBreak="0">
    <w:nsid w:val="242011E6"/>
    <w:multiLevelType w:val="hybridMultilevel"/>
    <w:tmpl w:val="BEAAFD32"/>
    <w:lvl w:ilvl="0" w:tplc="7A2C7D30">
      <w:start w:val="2"/>
      <w:numFmt w:val="bullet"/>
      <w:lvlText w:val="-"/>
      <w:lvlJc w:val="start"/>
      <w:pPr>
        <w:ind w:start="36pt" w:hanging="18pt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decimal"/>
      <w:lvlText w:val="%2."/>
      <w:lvlJc w:val="start"/>
      <w:pPr>
        <w:tabs>
          <w:tab w:val="num" w:pos="72pt"/>
        </w:tabs>
        <w:ind w:start="72pt" w:hanging="18pt"/>
      </w:pPr>
    </w:lvl>
    <w:lvl w:ilvl="2" w:tplc="04090005">
      <w:start w:val="1"/>
      <w:numFmt w:val="decimal"/>
      <w:lvlText w:val="%3."/>
      <w:lvlJc w:val="start"/>
      <w:pPr>
        <w:tabs>
          <w:tab w:val="num" w:pos="108pt"/>
        </w:tabs>
        <w:ind w:start="108pt" w:hanging="18pt"/>
      </w:pPr>
    </w:lvl>
    <w:lvl w:ilvl="3" w:tplc="04090001">
      <w:start w:val="1"/>
      <w:numFmt w:val="decimal"/>
      <w:lvlText w:val="%4."/>
      <w:lvlJc w:val="start"/>
      <w:pPr>
        <w:tabs>
          <w:tab w:val="num" w:pos="144pt"/>
        </w:tabs>
        <w:ind w:start="144pt" w:hanging="18pt"/>
      </w:pPr>
    </w:lvl>
    <w:lvl w:ilvl="4" w:tplc="04090003">
      <w:start w:val="1"/>
      <w:numFmt w:val="decimal"/>
      <w:lvlText w:val="%5."/>
      <w:lvlJc w:val="start"/>
      <w:pPr>
        <w:tabs>
          <w:tab w:val="num" w:pos="180pt"/>
        </w:tabs>
        <w:ind w:start="180pt" w:hanging="18pt"/>
      </w:pPr>
    </w:lvl>
    <w:lvl w:ilvl="5" w:tplc="04090005">
      <w:start w:val="1"/>
      <w:numFmt w:val="decimal"/>
      <w:lvlText w:val="%6."/>
      <w:lvlJc w:val="start"/>
      <w:pPr>
        <w:tabs>
          <w:tab w:val="num" w:pos="216pt"/>
        </w:tabs>
        <w:ind w:start="216pt" w:hanging="18pt"/>
      </w:pPr>
    </w:lvl>
    <w:lvl w:ilvl="6" w:tplc="04090001">
      <w:start w:val="1"/>
      <w:numFmt w:val="decimal"/>
      <w:lvlText w:val="%7."/>
      <w:lvlJc w:val="start"/>
      <w:pPr>
        <w:tabs>
          <w:tab w:val="num" w:pos="252pt"/>
        </w:tabs>
        <w:ind w:start="252pt" w:hanging="18pt"/>
      </w:pPr>
    </w:lvl>
    <w:lvl w:ilvl="7" w:tplc="04090003">
      <w:start w:val="1"/>
      <w:numFmt w:val="decimal"/>
      <w:lvlText w:val="%8."/>
      <w:lvlJc w:val="start"/>
      <w:pPr>
        <w:tabs>
          <w:tab w:val="num" w:pos="288pt"/>
        </w:tabs>
        <w:ind w:start="288pt" w:hanging="18pt"/>
      </w:pPr>
    </w:lvl>
    <w:lvl w:ilvl="8" w:tplc="04090005">
      <w:start w:val="1"/>
      <w:numFmt w:val="decimal"/>
      <w:lvlText w:val="%9."/>
      <w:lvlJc w:val="start"/>
      <w:pPr>
        <w:tabs>
          <w:tab w:val="num" w:pos="324pt"/>
        </w:tabs>
        <w:ind w:start="324pt" w:hanging="18pt"/>
      </w:pPr>
    </w:lvl>
  </w:abstractNum>
  <w:abstractNum w:abstractNumId="3" w15:restartNumberingAfterBreak="0">
    <w:nsid w:val="4A154B5B"/>
    <w:multiLevelType w:val="hybridMultilevel"/>
    <w:tmpl w:val="FDA8DF28"/>
    <w:lvl w:ilvl="0" w:tplc="B80C5A42">
      <w:start w:val="1"/>
      <w:numFmt w:val="bullet"/>
      <w:lvlText w:val="q"/>
      <w:lvlJc w:val="start"/>
      <w:pPr>
        <w:ind w:start="54pt" w:hanging="18pt"/>
      </w:pPr>
      <w:rPr>
        <w:rFonts w:ascii="Wingdings" w:hAnsi="Wingdings" w:hint="default"/>
      </w:rPr>
    </w:lvl>
    <w:lvl w:ilvl="1" w:tplc="04090003">
      <w:start w:val="1"/>
      <w:numFmt w:val="decimal"/>
      <w:lvlText w:val="%2."/>
      <w:lvlJc w:val="start"/>
      <w:pPr>
        <w:tabs>
          <w:tab w:val="num" w:pos="72pt"/>
        </w:tabs>
        <w:ind w:start="72pt" w:hanging="18pt"/>
      </w:pPr>
    </w:lvl>
    <w:lvl w:ilvl="2" w:tplc="04090005">
      <w:start w:val="1"/>
      <w:numFmt w:val="decimal"/>
      <w:lvlText w:val="%3."/>
      <w:lvlJc w:val="start"/>
      <w:pPr>
        <w:tabs>
          <w:tab w:val="num" w:pos="108pt"/>
        </w:tabs>
        <w:ind w:start="108pt" w:hanging="18pt"/>
      </w:pPr>
    </w:lvl>
    <w:lvl w:ilvl="3" w:tplc="04090001">
      <w:start w:val="1"/>
      <w:numFmt w:val="decimal"/>
      <w:lvlText w:val="%4."/>
      <w:lvlJc w:val="start"/>
      <w:pPr>
        <w:tabs>
          <w:tab w:val="num" w:pos="144pt"/>
        </w:tabs>
        <w:ind w:start="144pt" w:hanging="18pt"/>
      </w:pPr>
    </w:lvl>
    <w:lvl w:ilvl="4" w:tplc="04090003">
      <w:start w:val="1"/>
      <w:numFmt w:val="decimal"/>
      <w:lvlText w:val="%5."/>
      <w:lvlJc w:val="start"/>
      <w:pPr>
        <w:tabs>
          <w:tab w:val="num" w:pos="180pt"/>
        </w:tabs>
        <w:ind w:start="180pt" w:hanging="18pt"/>
      </w:pPr>
    </w:lvl>
    <w:lvl w:ilvl="5" w:tplc="04090005">
      <w:start w:val="1"/>
      <w:numFmt w:val="decimal"/>
      <w:lvlText w:val="%6."/>
      <w:lvlJc w:val="start"/>
      <w:pPr>
        <w:tabs>
          <w:tab w:val="num" w:pos="216pt"/>
        </w:tabs>
        <w:ind w:start="216pt" w:hanging="18pt"/>
      </w:pPr>
    </w:lvl>
    <w:lvl w:ilvl="6" w:tplc="04090001">
      <w:start w:val="1"/>
      <w:numFmt w:val="decimal"/>
      <w:lvlText w:val="%7."/>
      <w:lvlJc w:val="start"/>
      <w:pPr>
        <w:tabs>
          <w:tab w:val="num" w:pos="252pt"/>
        </w:tabs>
        <w:ind w:start="252pt" w:hanging="18pt"/>
      </w:pPr>
    </w:lvl>
    <w:lvl w:ilvl="7" w:tplc="04090003">
      <w:start w:val="1"/>
      <w:numFmt w:val="decimal"/>
      <w:lvlText w:val="%8."/>
      <w:lvlJc w:val="start"/>
      <w:pPr>
        <w:tabs>
          <w:tab w:val="num" w:pos="288pt"/>
        </w:tabs>
        <w:ind w:start="288pt" w:hanging="18pt"/>
      </w:pPr>
    </w:lvl>
    <w:lvl w:ilvl="8" w:tplc="04090005">
      <w:start w:val="1"/>
      <w:numFmt w:val="decimal"/>
      <w:lvlText w:val="%9."/>
      <w:lvlJc w:val="start"/>
      <w:pPr>
        <w:tabs>
          <w:tab w:val="num" w:pos="324pt"/>
        </w:tabs>
        <w:ind w:start="324pt" w:hanging="18pt"/>
      </w:pPr>
    </w:lvl>
  </w:abstractNum>
  <w:abstractNum w:abstractNumId="4" w15:restartNumberingAfterBreak="0">
    <w:nsid w:val="7C2205D7"/>
    <w:multiLevelType w:val="hybridMultilevel"/>
    <w:tmpl w:val="58BA4E98"/>
    <w:lvl w:ilvl="0" w:tplc="0409000F">
      <w:start w:val="1"/>
      <w:numFmt w:val="decimal"/>
      <w:lvlText w:val="%1."/>
      <w:lvlJc w:val="start"/>
      <w:pPr>
        <w:ind w:start="36pt" w:hanging="18pt"/>
      </w:pPr>
    </w:lvl>
    <w:lvl w:ilvl="1" w:tplc="04090019" w:tentative="1">
      <w:start w:val="1"/>
      <w:numFmt w:val="lowerLetter"/>
      <w:lvlText w:val="%2."/>
      <w:lvlJc w:val="start"/>
      <w:pPr>
        <w:ind w:start="72pt" w:hanging="18pt"/>
      </w:pPr>
    </w:lvl>
    <w:lvl w:ilvl="2" w:tplc="0409001B" w:tentative="1">
      <w:start w:val="1"/>
      <w:numFmt w:val="lowerRoman"/>
      <w:lvlText w:val="%3."/>
      <w:lvlJc w:val="end"/>
      <w:pPr>
        <w:ind w:start="108pt" w:hanging="9pt"/>
      </w:pPr>
    </w:lvl>
    <w:lvl w:ilvl="3" w:tplc="0409000F" w:tentative="1">
      <w:start w:val="1"/>
      <w:numFmt w:val="decimal"/>
      <w:lvlText w:val="%4."/>
      <w:lvlJc w:val="start"/>
      <w:pPr>
        <w:ind w:start="144pt" w:hanging="18pt"/>
      </w:pPr>
    </w:lvl>
    <w:lvl w:ilvl="4" w:tplc="04090019" w:tentative="1">
      <w:start w:val="1"/>
      <w:numFmt w:val="lowerLetter"/>
      <w:lvlText w:val="%5."/>
      <w:lvlJc w:val="start"/>
      <w:pPr>
        <w:ind w:start="180pt" w:hanging="18pt"/>
      </w:pPr>
    </w:lvl>
    <w:lvl w:ilvl="5" w:tplc="0409001B" w:tentative="1">
      <w:start w:val="1"/>
      <w:numFmt w:val="lowerRoman"/>
      <w:lvlText w:val="%6."/>
      <w:lvlJc w:val="end"/>
      <w:pPr>
        <w:ind w:start="216pt" w:hanging="9pt"/>
      </w:pPr>
    </w:lvl>
    <w:lvl w:ilvl="6" w:tplc="0409000F" w:tentative="1">
      <w:start w:val="1"/>
      <w:numFmt w:val="decimal"/>
      <w:lvlText w:val="%7."/>
      <w:lvlJc w:val="start"/>
      <w:pPr>
        <w:ind w:start="252pt" w:hanging="18pt"/>
      </w:pPr>
    </w:lvl>
    <w:lvl w:ilvl="7" w:tplc="04090019" w:tentative="1">
      <w:start w:val="1"/>
      <w:numFmt w:val="lowerLetter"/>
      <w:lvlText w:val="%8."/>
      <w:lvlJc w:val="start"/>
      <w:pPr>
        <w:ind w:start="288pt" w:hanging="18pt"/>
      </w:pPr>
    </w:lvl>
    <w:lvl w:ilvl="8" w:tplc="0409001B" w:tentative="1">
      <w:start w:val="1"/>
      <w:numFmt w:val="lowerRoman"/>
      <w:lvlText w:val="%9."/>
      <w:lvlJc w:val="end"/>
      <w:pPr>
        <w:ind w:start="324pt" w:hanging="9pt"/>
      </w:p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10="urn:schemas-microsoft-com:office:word" xmlns:w="http://purl.oclc.org/ooxml/wordprocessingml/main" xmlns:w14="http://schemas.microsoft.com/office/word/2010/wordml" xmlns:w15="http://schemas.microsoft.com/office/word/2012/wordml" xmlns:sl="http://schemas.openxmlformats.org/schemaLibrary/2006/main" mc:Ignorable="w14 w15">
  <w:zoom w:percent="100%"/>
  <w:proofState w:spelling="clean" w:grammar="clean"/>
  <w:defaultTabStop w:val="35.40pt"/>
  <w:hyphenationZone w:val="21.25pt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718E"/>
    <w:rsid w:val="0000396A"/>
    <w:rsid w:val="0003348C"/>
    <w:rsid w:val="00051023"/>
    <w:rsid w:val="00064489"/>
    <w:rsid w:val="0009647B"/>
    <w:rsid w:val="000E06CC"/>
    <w:rsid w:val="000E10FF"/>
    <w:rsid w:val="00140CE7"/>
    <w:rsid w:val="001454A6"/>
    <w:rsid w:val="00152748"/>
    <w:rsid w:val="00183390"/>
    <w:rsid w:val="00192C18"/>
    <w:rsid w:val="001B16B2"/>
    <w:rsid w:val="001B2A57"/>
    <w:rsid w:val="001D0D8D"/>
    <w:rsid w:val="001E65EE"/>
    <w:rsid w:val="00254248"/>
    <w:rsid w:val="00265EEF"/>
    <w:rsid w:val="0026723E"/>
    <w:rsid w:val="00267CBB"/>
    <w:rsid w:val="0028031D"/>
    <w:rsid w:val="00280375"/>
    <w:rsid w:val="002A62D3"/>
    <w:rsid w:val="002F0426"/>
    <w:rsid w:val="00340FC9"/>
    <w:rsid w:val="00344061"/>
    <w:rsid w:val="003507BE"/>
    <w:rsid w:val="00370353"/>
    <w:rsid w:val="003A4CF6"/>
    <w:rsid w:val="003E3309"/>
    <w:rsid w:val="003F7779"/>
    <w:rsid w:val="004220FF"/>
    <w:rsid w:val="00433712"/>
    <w:rsid w:val="00453EA1"/>
    <w:rsid w:val="0046582D"/>
    <w:rsid w:val="0048196B"/>
    <w:rsid w:val="004B10B8"/>
    <w:rsid w:val="004B752F"/>
    <w:rsid w:val="004C25C0"/>
    <w:rsid w:val="004C7F2C"/>
    <w:rsid w:val="00525721"/>
    <w:rsid w:val="00554B76"/>
    <w:rsid w:val="00585CD7"/>
    <w:rsid w:val="005C5426"/>
    <w:rsid w:val="005F1393"/>
    <w:rsid w:val="005F1F6B"/>
    <w:rsid w:val="006310E3"/>
    <w:rsid w:val="006612AB"/>
    <w:rsid w:val="006626C0"/>
    <w:rsid w:val="00674A45"/>
    <w:rsid w:val="00687FF5"/>
    <w:rsid w:val="0069552A"/>
    <w:rsid w:val="006957A9"/>
    <w:rsid w:val="006A1B84"/>
    <w:rsid w:val="006B0793"/>
    <w:rsid w:val="00705396"/>
    <w:rsid w:val="007402C7"/>
    <w:rsid w:val="007539B8"/>
    <w:rsid w:val="0079209D"/>
    <w:rsid w:val="007A471D"/>
    <w:rsid w:val="007A6515"/>
    <w:rsid w:val="007B68F1"/>
    <w:rsid w:val="007C0BCB"/>
    <w:rsid w:val="007C671D"/>
    <w:rsid w:val="007D3175"/>
    <w:rsid w:val="007E2B21"/>
    <w:rsid w:val="00856409"/>
    <w:rsid w:val="00884391"/>
    <w:rsid w:val="008B440C"/>
    <w:rsid w:val="008D7038"/>
    <w:rsid w:val="008E51E4"/>
    <w:rsid w:val="00904E45"/>
    <w:rsid w:val="00917595"/>
    <w:rsid w:val="009352BB"/>
    <w:rsid w:val="00952E1D"/>
    <w:rsid w:val="009949EB"/>
    <w:rsid w:val="009B7DF1"/>
    <w:rsid w:val="009F7250"/>
    <w:rsid w:val="00A05598"/>
    <w:rsid w:val="00A12770"/>
    <w:rsid w:val="00A51168"/>
    <w:rsid w:val="00A70CDD"/>
    <w:rsid w:val="00A8638B"/>
    <w:rsid w:val="00AC1386"/>
    <w:rsid w:val="00AC712E"/>
    <w:rsid w:val="00AC7C88"/>
    <w:rsid w:val="00AE0AD9"/>
    <w:rsid w:val="00AE3C57"/>
    <w:rsid w:val="00B026E7"/>
    <w:rsid w:val="00B119DB"/>
    <w:rsid w:val="00B1463F"/>
    <w:rsid w:val="00B21AF8"/>
    <w:rsid w:val="00B23338"/>
    <w:rsid w:val="00B40E50"/>
    <w:rsid w:val="00B65818"/>
    <w:rsid w:val="00B7484C"/>
    <w:rsid w:val="00BD3373"/>
    <w:rsid w:val="00C23074"/>
    <w:rsid w:val="00C30794"/>
    <w:rsid w:val="00C545BC"/>
    <w:rsid w:val="00C73C72"/>
    <w:rsid w:val="00C75EC8"/>
    <w:rsid w:val="00C87888"/>
    <w:rsid w:val="00C9601D"/>
    <w:rsid w:val="00CA3265"/>
    <w:rsid w:val="00CC2767"/>
    <w:rsid w:val="00CC3A20"/>
    <w:rsid w:val="00CF2922"/>
    <w:rsid w:val="00CF672F"/>
    <w:rsid w:val="00D03D36"/>
    <w:rsid w:val="00D346E2"/>
    <w:rsid w:val="00D4718C"/>
    <w:rsid w:val="00D62E41"/>
    <w:rsid w:val="00D65480"/>
    <w:rsid w:val="00D65492"/>
    <w:rsid w:val="00D65F0C"/>
    <w:rsid w:val="00D72DEC"/>
    <w:rsid w:val="00DC2BFE"/>
    <w:rsid w:val="00DF1B05"/>
    <w:rsid w:val="00DF7996"/>
    <w:rsid w:val="00E06356"/>
    <w:rsid w:val="00E176FB"/>
    <w:rsid w:val="00E25111"/>
    <w:rsid w:val="00E2718E"/>
    <w:rsid w:val="00E73F97"/>
    <w:rsid w:val="00E819A4"/>
    <w:rsid w:val="00E83341"/>
    <w:rsid w:val="00E86296"/>
    <w:rsid w:val="00EA0245"/>
    <w:rsid w:val="00EA2E99"/>
    <w:rsid w:val="00ED5C35"/>
    <w:rsid w:val="00F1268E"/>
    <w:rsid w:val="00F20CA1"/>
    <w:rsid w:val="00F356C0"/>
    <w:rsid w:val="00F47EF8"/>
    <w:rsid w:val="00F5703C"/>
    <w:rsid w:val="00F7795B"/>
    <w:rsid w:val="00F86CAA"/>
    <w:rsid w:val="00FB2AA4"/>
    <w:rsid w:val="00FE75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  <w15:docId w15:val="{718921F8-0957-4285-8A88-D728C814C548}"/>
</w:settings>
</file>

<file path=word/styles.xml><?xml version="1.0" encoding="utf-8"?>
<w:style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o-RO" w:eastAsia="ro-RO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7795B"/>
    <w:pPr>
      <w:spacing w:after="10pt" w:line="13.80pt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link w:val="Heading1Char"/>
    <w:uiPriority w:val="9"/>
    <w:qFormat/>
    <w:rsid w:val="00F7795B"/>
    <w:pPr>
      <w:spacing w:after="0pt" w:line="12pt" w:lineRule="auto"/>
      <w:outlineLvl w:val="0"/>
    </w:pPr>
    <w:rPr>
      <w:rFonts w:ascii="Times New Roman" w:eastAsia="Times New Roman" w:hAnsi="Times New Roman"/>
      <w:b/>
      <w:bCs/>
      <w:color w:val="005288"/>
      <w:kern w:val="36"/>
      <w:sz w:val="20"/>
      <w:szCs w:val="20"/>
      <w:lang w:val="x-none" w:eastAsia="ro-RO"/>
    </w:rPr>
  </w:style>
  <w:style w:type="paragraph" w:styleId="Heading3">
    <w:name w:val="heading 3"/>
    <w:basedOn w:val="Normal"/>
    <w:link w:val="Heading3Char"/>
    <w:uiPriority w:val="9"/>
    <w:qFormat/>
    <w:rsid w:val="00F7795B"/>
    <w:pPr>
      <w:spacing w:after="6.10pt" w:line="12pt" w:lineRule="auto"/>
      <w:outlineLvl w:val="2"/>
    </w:pPr>
    <w:rPr>
      <w:rFonts w:ascii="Times New Roman" w:eastAsia="Times New Roman" w:hAnsi="Times New Roman"/>
      <w:b/>
      <w:bCs/>
      <w:color w:val="003366"/>
      <w:sz w:val="12"/>
      <w:szCs w:val="12"/>
      <w:lang w:val="x-none" w:eastAsia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pt" w:type="dxa"/>
      <w:tblCellMar>
        <w:top w:w="0pt" w:type="dxa"/>
        <w:start w:w="5.40pt" w:type="dxa"/>
        <w:bottom w:w="0pt" w:type="dxa"/>
        <w:end w:w="5.40pt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F7795B"/>
    <w:rPr>
      <w:rFonts w:ascii="Times New Roman" w:eastAsia="Times New Roman" w:hAnsi="Times New Roman" w:cs="Times New Roman"/>
      <w:b/>
      <w:bCs/>
      <w:color w:val="005288"/>
      <w:kern w:val="36"/>
      <w:lang w:eastAsia="ro-RO"/>
    </w:rPr>
  </w:style>
  <w:style w:type="character" w:customStyle="1" w:styleId="Heading3Char">
    <w:name w:val="Heading 3 Char"/>
    <w:link w:val="Heading3"/>
    <w:uiPriority w:val="9"/>
    <w:rsid w:val="00F7795B"/>
    <w:rPr>
      <w:rFonts w:ascii="Times New Roman" w:eastAsia="Times New Roman" w:hAnsi="Times New Roman" w:cs="Times New Roman"/>
      <w:b/>
      <w:bCs/>
      <w:color w:val="003366"/>
      <w:sz w:val="12"/>
      <w:szCs w:val="12"/>
      <w:lang w:eastAsia="ro-RO"/>
    </w:rPr>
  </w:style>
  <w:style w:type="character" w:styleId="Strong">
    <w:name w:val="Strong"/>
    <w:uiPriority w:val="22"/>
    <w:qFormat/>
    <w:rsid w:val="00F7795B"/>
    <w:rPr>
      <w:b/>
      <w:bCs/>
    </w:rPr>
  </w:style>
  <w:style w:type="paragraph" w:styleId="ListParagraph">
    <w:name w:val="List Paragraph"/>
    <w:aliases w:val="References,Numbered List Paragraph,Numbered Paragraph,Main numbered paragraph,Outlines a.b.c.,Akapit z listą BS,List_Paragraph,Multilevel para_II,List Paragraph (numbered (a)),Numbered list,body 2,Akapit z lista BS"/>
    <w:basedOn w:val="Normal"/>
    <w:uiPriority w:val="34"/>
    <w:qFormat/>
    <w:rsid w:val="00F7795B"/>
    <w:pPr>
      <w:ind w:start="36pt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2718E"/>
    <w:pPr>
      <w:spacing w:after="0pt" w:line="12pt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E2718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F7779"/>
    <w:pPr>
      <w:tabs>
        <w:tab w:val="center" w:pos="226.80pt"/>
        <w:tab w:val="end" w:pos="453.60pt"/>
      </w:tabs>
    </w:pPr>
    <w:rPr>
      <w:lang w:val="x-none"/>
    </w:rPr>
  </w:style>
  <w:style w:type="character" w:customStyle="1" w:styleId="HeaderChar">
    <w:name w:val="Header Char"/>
    <w:link w:val="Header"/>
    <w:uiPriority w:val="99"/>
    <w:rsid w:val="003F7779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3F7779"/>
    <w:pPr>
      <w:tabs>
        <w:tab w:val="center" w:pos="226.80pt"/>
        <w:tab w:val="end" w:pos="453.60pt"/>
      </w:tabs>
    </w:pPr>
    <w:rPr>
      <w:lang w:val="x-none"/>
    </w:rPr>
  </w:style>
  <w:style w:type="character" w:customStyle="1" w:styleId="FooterChar">
    <w:name w:val="Footer Char"/>
    <w:link w:val="Footer"/>
    <w:uiPriority w:val="99"/>
    <w:rsid w:val="003F7779"/>
    <w:rPr>
      <w:sz w:val="22"/>
      <w:szCs w:val="22"/>
      <w:lang w:eastAsia="en-US"/>
    </w:rPr>
  </w:style>
  <w:style w:type="paragraph" w:styleId="NoSpacing">
    <w:name w:val="No Spacing"/>
    <w:link w:val="NoSpacingChar"/>
    <w:uiPriority w:val="1"/>
    <w:qFormat/>
    <w:rsid w:val="00D03D36"/>
    <w:rPr>
      <w:sz w:val="22"/>
      <w:szCs w:val="22"/>
      <w:lang w:eastAsia="en-US"/>
    </w:rPr>
  </w:style>
  <w:style w:type="paragraph" w:styleId="Title">
    <w:name w:val="Title"/>
    <w:basedOn w:val="Normal"/>
    <w:link w:val="TitleChar"/>
    <w:qFormat/>
    <w:rsid w:val="00E176FB"/>
    <w:pPr>
      <w:spacing w:after="0pt" w:line="12pt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TitleChar">
    <w:name w:val="Title Char"/>
    <w:basedOn w:val="DefaultParagraphFont"/>
    <w:link w:val="Title"/>
    <w:rsid w:val="00E176FB"/>
    <w:rPr>
      <w:rFonts w:ascii="Times New Roman" w:eastAsia="Times New Roman" w:hAnsi="Times New Roman"/>
      <w:b/>
      <w:sz w:val="28"/>
      <w:lang w:eastAsia="en-US"/>
    </w:rPr>
  </w:style>
  <w:style w:type="character" w:styleId="Hyperlink">
    <w:name w:val="Hyperlink"/>
    <w:basedOn w:val="DefaultParagraphFont"/>
    <w:uiPriority w:val="99"/>
    <w:unhideWhenUsed/>
    <w:rsid w:val="009B7DF1"/>
    <w:rPr>
      <w:color w:val="0563C1" w:themeColor="hyperlink"/>
      <w:u w:val="single"/>
    </w:rPr>
  </w:style>
  <w:style w:type="character" w:customStyle="1" w:styleId="apple-style-span">
    <w:name w:val="apple-style-span"/>
    <w:basedOn w:val="DefaultParagraphFont"/>
    <w:rsid w:val="00904E45"/>
  </w:style>
  <w:style w:type="character" w:customStyle="1" w:styleId="NoSpacingChar">
    <w:name w:val="No Spacing Char"/>
    <w:link w:val="NoSpacing"/>
    <w:uiPriority w:val="1"/>
    <w:locked/>
    <w:rsid w:val="00904E45"/>
    <w:rPr>
      <w:sz w:val="22"/>
      <w:szCs w:val="22"/>
      <w:lang w:eastAsia="en-US"/>
    </w:rPr>
  </w:style>
  <w:style w:type="character" w:customStyle="1" w:styleId="mw-headline">
    <w:name w:val="mw-headline"/>
    <w:basedOn w:val="DefaultParagraphFont"/>
    <w:rsid w:val="00917595"/>
  </w:style>
</w:styles>
</file>

<file path=word/webSettings.xml><?xml version="1.0" encoding="utf-8"?>
<w:webSetting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mc:Ignorable="w14 w15">
  <w:divs>
    <w:div w:id="462119496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88253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78212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purl.oclc.org/ooxml/officeDocument/relationships/header" Target="header1.xml"/><Relationship Id="rId3" Type="http://purl.oclc.org/ooxml/officeDocument/relationships/styles" Target="styles.xml"/><Relationship Id="rId7" Type="http://purl.oclc.org/ooxml/officeDocument/relationships/endnotes" Target="endnotes.xml"/><Relationship Id="rId2" Type="http://purl.oclc.org/ooxml/officeDocument/relationships/numbering" Target="numbering.xml"/><Relationship Id="rId1" Type="http://purl.oclc.org/ooxml/officeDocument/relationships/customXml" Target="../customXml/item1.xml"/><Relationship Id="rId6" Type="http://purl.oclc.org/ooxml/officeDocument/relationships/footnotes" Target="footnotes.xml"/><Relationship Id="rId5" Type="http://purl.oclc.org/ooxml/officeDocument/relationships/webSettings" Target="webSettings.xml"/><Relationship Id="rId10" Type="http://purl.oclc.org/ooxml/officeDocument/relationships/theme" Target="theme/theme1.xml"/><Relationship Id="rId4" Type="http://purl.oclc.org/ooxml/officeDocument/relationships/settings" Target="settings.xml"/><Relationship Id="rId9" Type="http://purl.oclc.org/ooxml/officeDocument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purl.oclc.org/ooxml/officeDocument/relationships/image" Target="media/image2.jpeg"/><Relationship Id="rId1" Type="http://purl.oclc.org/ooxml/officeDocument/relationships/image" Target="media/image1.png"/></Relationships>
</file>

<file path=word/theme/theme1.xml><?xml version="1.0" encoding="utf-8"?>
<a:theme xmlns:a="http://purl.oclc.org/ooxml/drawingml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%">
              <a:schemeClr val="phClr">
                <a:lumMod val="110%"/>
                <a:satMod val="105%"/>
                <a:tint val="67%"/>
              </a:schemeClr>
            </a:gs>
            <a:gs pos="50%">
              <a:schemeClr val="phClr">
                <a:lumMod val="105%"/>
                <a:satMod val="103%"/>
                <a:tint val="73%"/>
              </a:schemeClr>
            </a:gs>
            <a:gs pos="100%">
              <a:schemeClr val="phClr">
                <a:lumMod val="105%"/>
                <a:satMod val="109%"/>
                <a:tint val="81%"/>
              </a:schemeClr>
            </a:gs>
          </a:gsLst>
          <a:lin ang="5400000" scaled="0"/>
        </a:gradFill>
        <a:gradFill rotWithShape="1">
          <a:gsLst>
            <a:gs pos="0%">
              <a:schemeClr val="phClr">
                <a:satMod val="103%"/>
                <a:lumMod val="102%"/>
                <a:tint val="94%"/>
              </a:schemeClr>
            </a:gs>
            <a:gs pos="50%">
              <a:schemeClr val="phClr">
                <a:satMod val="110%"/>
                <a:lumMod val="100%"/>
                <a:shade val="100%"/>
              </a:schemeClr>
            </a:gs>
            <a:gs pos="100%">
              <a:schemeClr val="phClr">
                <a:lumMod val="99%"/>
                <a:satMod val="120%"/>
                <a:shade val="78%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%"/>
        </a:ln>
        <a:ln w="12700" cap="flat" cmpd="sng" algn="ctr">
          <a:solidFill>
            <a:schemeClr val="phClr"/>
          </a:solidFill>
          <a:prstDash val="solid"/>
          <a:miter lim="800%"/>
        </a:ln>
        <a:ln w="19050" cap="flat" cmpd="sng" algn="ctr">
          <a:solidFill>
            <a:schemeClr val="phClr"/>
          </a:solidFill>
          <a:prstDash val="solid"/>
          <a:miter lim="800%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%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%"/>
            <a:satMod val="170%"/>
          </a:schemeClr>
        </a:solidFill>
        <a:gradFill rotWithShape="1">
          <a:gsLst>
            <a:gs pos="0%">
              <a:schemeClr val="phClr">
                <a:tint val="93%"/>
                <a:satMod val="150%"/>
                <a:shade val="98%"/>
                <a:lumMod val="102%"/>
              </a:schemeClr>
            </a:gs>
            <a:gs pos="50%">
              <a:schemeClr val="phClr">
                <a:tint val="98%"/>
                <a:satMod val="130%"/>
                <a:shade val="90%"/>
                <a:lumMod val="103%"/>
              </a:schemeClr>
            </a:gs>
            <a:gs pos="100%">
              <a:schemeClr val="phClr">
                <a:shade val="63%"/>
                <a:satMod val="120%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purl.oclc.org/ooxml/officeDocument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purl.oclc.org/ooxml/officeDocument/customXml" ds:itemID="{81F0025D-F06D-49A9-8ABE-962336F159F8}">
  <ds:schemaRefs>
    <ds:schemaRef ds:uri="http://schemas.openxmlformats.org/officeDocument/2006/bibliography"/>
  </ds:schemaRefs>
</ds:datastoreItem>
</file>

<file path=docProps/app.xml><?xml version="1.0" encoding="utf-8"?>
<Properties xmlns="http://purl.oclc.org/ooxml/officeDocument/extendedProperties" xmlns:vt="http://purl.oclc.org/ooxml/officeDocument/docPropsVTypes">
  <Template>Normal</Template>
  <TotalTime>29</TotalTime>
  <Pages>1</Pages>
  <Words>180</Words>
  <Characters>1044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1222</CharactersWithSpaces>
  <SharedDoc>false</SharedDoc>
  <HLinks>
    <vt:vector size="6" baseType="variant">
      <vt:variant>
        <vt:i4>3407935</vt:i4>
      </vt:variant>
      <vt:variant>
        <vt:i4>0</vt:i4>
      </vt:variant>
      <vt:variant>
        <vt:i4>0</vt:i4>
      </vt:variant>
      <vt:variant>
        <vt:i4>5</vt:i4>
      </vt:variant>
      <vt:variant>
        <vt:lpwstr>http://www.edu.ro/index.php/articles/23305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Ovidiu Alboiu</dc:creator>
  <cp:keywords/>
  <cp:lastModifiedBy>Marina Stoian</cp:lastModifiedBy>
  <cp:revision>4</cp:revision>
  <cp:lastPrinted>2019-01-21T07:33:00Z</cp:lastPrinted>
  <dcterms:created xsi:type="dcterms:W3CDTF">2019-01-21T11:36:00Z</dcterms:created>
  <dcterms:modified xsi:type="dcterms:W3CDTF">2019-01-22T12:28:00Z</dcterms:modified>
</cp:coreProperties>
</file>